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4"/>
        <w:gridCol w:w="142"/>
        <w:gridCol w:w="70"/>
        <w:gridCol w:w="183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21FC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Geografske izvannastavne i izvanškolske aktivnosti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21FC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721FC5">
              <w:rPr>
                <w:rFonts w:ascii="Times New Roman" w:hAnsi="Times New Roman" w:cs="Times New Roman"/>
                <w:sz w:val="20"/>
              </w:rPr>
              <w:t>Diplomski jednopredmetni sveučilišni studij primijenjene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721FC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1A075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1A075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1A075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1A075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1A075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1A075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000B7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9A284F" w:rsidRPr="004923F4" w:rsidRDefault="001A07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822" w:type="dxa"/>
            <w:gridSpan w:val="10"/>
            <w:shd w:val="clear" w:color="auto" w:fill="FFFFFF" w:themeFill="background1"/>
            <w:vAlign w:val="center"/>
          </w:tcPr>
          <w:p w:rsidR="009A284F" w:rsidRPr="004923F4" w:rsidRDefault="001A07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A07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1A07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1A07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1A075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1A075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A07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B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A07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A07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B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A07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A07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A07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A07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A07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A075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A075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A07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A075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A075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721FC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721FC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4"/>
          </w:tcPr>
          <w:p w:rsidR="009A284F" w:rsidRPr="004923F4" w:rsidRDefault="00721FC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53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721FC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A075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6C7CE5" w:rsidRDefault="00A21A86" w:rsidP="00A21A8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1A86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.00</w:t>
            </w:r>
            <w:r w:rsidRPr="00A21A86">
              <w:rPr>
                <w:rFonts w:ascii="Times New Roman" w:hAnsi="Times New Roman" w:cs="Times New Roman"/>
                <w:sz w:val="18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.00</w:t>
            </w:r>
            <w:r w:rsidRPr="00A21A86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6C7CE5">
              <w:rPr>
                <w:rFonts w:ascii="Times New Roman" w:hAnsi="Times New Roman" w:cs="Times New Roman"/>
                <w:sz w:val="18"/>
                <w:szCs w:val="20"/>
              </w:rPr>
              <w:t>utorak,</w:t>
            </w:r>
          </w:p>
          <w:p w:rsidR="009A284F" w:rsidRPr="00A21A86" w:rsidRDefault="00A21A86" w:rsidP="00A21A8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1A86">
              <w:rPr>
                <w:rFonts w:ascii="Times New Roman" w:hAnsi="Times New Roman" w:cs="Times New Roman"/>
                <w:sz w:val="18"/>
                <w:szCs w:val="20"/>
              </w:rPr>
              <w:t>učionica 113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21F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00B70" w:rsidP="00A21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r w:rsidR="00A21A86">
              <w:rPr>
                <w:rFonts w:ascii="Times New Roman" w:hAnsi="Times New Roman" w:cs="Times New Roman"/>
                <w:sz w:val="18"/>
              </w:rPr>
              <w:t>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21A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21. 1. 2020.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C4D70" w:rsidP="000C4D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C4D70">
              <w:rPr>
                <w:rFonts w:ascii="Times New Roman" w:hAnsi="Times New Roman" w:cs="Times New Roman"/>
                <w:sz w:val="18"/>
              </w:rPr>
              <w:t xml:space="preserve">Odslušani kolegiji Metodika nastave geografije I </w:t>
            </w:r>
            <w:proofErr w:type="spellStart"/>
            <w:r w:rsidRPr="000C4D70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0C4D7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M</w:t>
            </w:r>
            <w:r w:rsidRPr="000C4D70">
              <w:rPr>
                <w:rFonts w:ascii="Times New Roman" w:hAnsi="Times New Roman" w:cs="Times New Roman"/>
                <w:sz w:val="18"/>
              </w:rPr>
              <w:t>etodika nastave geografije II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Ana Pejdo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apejdo@unizd.hr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Srijedom, 9.00-11.00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Ana Pejdo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apejdo@unizd.hr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Srijedom, 9.00-11.00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000B7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171" w:type="dxa"/>
            <w:gridSpan w:val="5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822" w:type="dxa"/>
            <w:gridSpan w:val="10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A075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000B70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822" w:type="dxa"/>
            <w:gridSpan w:val="10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000B70">
        <w:tc>
          <w:tcPr>
            <w:tcW w:w="2972" w:type="dxa"/>
            <w:gridSpan w:val="6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316" w:type="dxa"/>
            <w:gridSpan w:val="25"/>
            <w:vAlign w:val="center"/>
          </w:tcPr>
          <w:p w:rsidR="0086378F" w:rsidRPr="000C4D70" w:rsidRDefault="0086378F" w:rsidP="008637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0C4D70">
              <w:rPr>
                <w:rFonts w:ascii="Times New Roman" w:hAnsi="Times New Roman" w:cs="Times New Roman"/>
                <w:sz w:val="18"/>
              </w:rPr>
              <w:t xml:space="preserve">Samostalno </w:t>
            </w:r>
            <w:r>
              <w:rPr>
                <w:rFonts w:ascii="Times New Roman" w:hAnsi="Times New Roman" w:cs="Times New Roman"/>
                <w:sz w:val="18"/>
              </w:rPr>
              <w:t>definirati</w:t>
            </w:r>
            <w:r w:rsidRPr="000C4D70">
              <w:rPr>
                <w:rFonts w:ascii="Times New Roman" w:hAnsi="Times New Roman" w:cs="Times New Roman"/>
                <w:sz w:val="18"/>
              </w:rPr>
              <w:t xml:space="preserve"> kurikulum </w:t>
            </w:r>
            <w:r>
              <w:rPr>
                <w:rFonts w:ascii="Times New Roman" w:hAnsi="Times New Roman" w:cs="Times New Roman"/>
                <w:sz w:val="18"/>
              </w:rPr>
              <w:t>izvannastavnih i izvanškolskih aktivnosti</w:t>
            </w:r>
            <w:r w:rsidRPr="000C4D70">
              <w:rPr>
                <w:rFonts w:ascii="Times New Roman" w:hAnsi="Times New Roman" w:cs="Times New Roman"/>
                <w:sz w:val="18"/>
              </w:rPr>
              <w:t>.</w:t>
            </w:r>
          </w:p>
          <w:p w:rsidR="000C4D70" w:rsidRPr="000C4D70" w:rsidRDefault="0033602F" w:rsidP="000C4D7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Definirati</w:t>
            </w:r>
            <w:r w:rsidR="000C4D70" w:rsidRPr="000C4D7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nastavne </w:t>
            </w:r>
            <w:r w:rsidR="000C4D70" w:rsidRPr="000C4D70">
              <w:rPr>
                <w:rFonts w:ascii="Times New Roman" w:hAnsi="Times New Roman" w:cs="Times New Roman"/>
                <w:sz w:val="18"/>
              </w:rPr>
              <w:t xml:space="preserve">metode </w:t>
            </w:r>
            <w:r>
              <w:rPr>
                <w:rFonts w:ascii="Times New Roman" w:hAnsi="Times New Roman" w:cs="Times New Roman"/>
                <w:sz w:val="18"/>
              </w:rPr>
              <w:t xml:space="preserve">i oblike rada </w:t>
            </w:r>
            <w:r w:rsidR="000C4D70" w:rsidRPr="000C4D70">
              <w:rPr>
                <w:rFonts w:ascii="Times New Roman" w:hAnsi="Times New Roman" w:cs="Times New Roman"/>
                <w:sz w:val="18"/>
              </w:rPr>
              <w:t>realizacije izvannastavnih i izvanškolskih</w:t>
            </w:r>
            <w:r w:rsidR="000C4D7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C4D70" w:rsidRPr="000C4D70">
              <w:rPr>
                <w:rFonts w:ascii="Times New Roman" w:hAnsi="Times New Roman" w:cs="Times New Roman"/>
                <w:sz w:val="18"/>
              </w:rPr>
              <w:t>aktivnosti iz geografije.</w:t>
            </w:r>
          </w:p>
          <w:p w:rsidR="000C4D70" w:rsidRPr="000C4D70" w:rsidRDefault="0033602F" w:rsidP="000C4D7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Organizirati i realizirati </w:t>
            </w:r>
            <w:r w:rsidRPr="0033602F">
              <w:rPr>
                <w:rFonts w:ascii="Times New Roman" w:hAnsi="Times New Roman" w:cs="Times New Roman"/>
                <w:sz w:val="18"/>
              </w:rPr>
              <w:t>nastavu geografije izvan učionice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0C4D70" w:rsidRPr="000C4D70" w:rsidRDefault="000C4D70" w:rsidP="000C4D7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0C4D70">
              <w:rPr>
                <w:rFonts w:ascii="Times New Roman" w:hAnsi="Times New Roman" w:cs="Times New Roman"/>
                <w:sz w:val="18"/>
              </w:rPr>
              <w:t>Usvojiti znanja i razviti vještine potrebne za primjenu računala u nastavi geografije.</w:t>
            </w:r>
          </w:p>
          <w:p w:rsidR="00785CAA" w:rsidRPr="00B4202A" w:rsidRDefault="000C4D70" w:rsidP="000C4D7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0C4D70">
              <w:rPr>
                <w:rFonts w:ascii="Times New Roman" w:hAnsi="Times New Roman" w:cs="Times New Roman"/>
                <w:sz w:val="18"/>
              </w:rPr>
              <w:t>Primijeniti teoretske spoznaje i vještine iz geografije i metodike u neposrednom odgojno</w:t>
            </w:r>
            <w:r w:rsidR="00000B70">
              <w:rPr>
                <w:rFonts w:ascii="Times New Roman" w:hAnsi="Times New Roman" w:cs="Times New Roman"/>
                <w:sz w:val="18"/>
              </w:rPr>
              <w:t>-</w:t>
            </w:r>
            <w:r w:rsidRPr="000C4D70">
              <w:rPr>
                <w:rFonts w:ascii="Times New Roman" w:hAnsi="Times New Roman" w:cs="Times New Roman"/>
                <w:sz w:val="18"/>
              </w:rPr>
              <w:t>obrazovnom radu izvan škole.</w:t>
            </w:r>
          </w:p>
        </w:tc>
      </w:tr>
      <w:tr w:rsidR="00785CAA" w:rsidRPr="009947BA" w:rsidTr="00000B70">
        <w:tc>
          <w:tcPr>
            <w:tcW w:w="2972" w:type="dxa"/>
            <w:gridSpan w:val="6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316" w:type="dxa"/>
            <w:gridSpan w:val="25"/>
            <w:vAlign w:val="center"/>
          </w:tcPr>
          <w:p w:rsidR="00A21A86" w:rsidRPr="00A21A86" w:rsidRDefault="00A21A86" w:rsidP="00A21A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Demonstrirati stečena znanja iz fizičke, društvene, primijenjene i regionalne geografije u nastavi geografije na osnovnoškolskoj i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21A86">
              <w:rPr>
                <w:rFonts w:ascii="Times New Roman" w:hAnsi="Times New Roman" w:cs="Times New Roman"/>
                <w:sz w:val="18"/>
              </w:rPr>
              <w:t>srednjoškolskoj razini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A21A86" w:rsidRPr="00A21A86" w:rsidRDefault="00A21A86" w:rsidP="00A21A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Demonstrirati znanja iz metodike nastave geografije u nastavi geografije u osnovnoj i srednjoj školi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A21A86" w:rsidRPr="00A21A86" w:rsidRDefault="00A21A86" w:rsidP="00A21A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lastRenderedPageBreak/>
              <w:t>Demonstrirati stečena metodičko-pedagoška znanja u radu s učenicima sa specifičnim teškoćama učenja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A21A86" w:rsidRPr="00B4202A" w:rsidRDefault="00A21A86" w:rsidP="00A21A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Organizirati geografske izvannastavne i izvanškolske aktivnosti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000B70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171" w:type="dxa"/>
            <w:gridSpan w:val="5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822" w:type="dxa"/>
            <w:gridSpan w:val="10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000B7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822" w:type="dxa"/>
            <w:gridSpan w:val="10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000B7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822" w:type="dxa"/>
            <w:gridSpan w:val="10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0C4D7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Predan seminarski rad, održana prezentacija, </w:t>
            </w:r>
            <w:r w:rsidR="009A284F"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1A07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5978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97882" w:rsidRPr="009947BA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97882" w:rsidRDefault="00597882" w:rsidP="0059788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 veljače 2020. (9:00)</w:t>
            </w:r>
          </w:p>
          <w:p w:rsidR="00597882" w:rsidRDefault="00597882" w:rsidP="0059788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 veljače 2020. (9:00)</w:t>
            </w:r>
          </w:p>
        </w:tc>
        <w:tc>
          <w:tcPr>
            <w:tcW w:w="2471" w:type="dxa"/>
            <w:gridSpan w:val="10"/>
            <w:vAlign w:val="center"/>
          </w:tcPr>
          <w:p w:rsidR="00597882" w:rsidRDefault="00597882" w:rsidP="005978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97882" w:rsidRDefault="00597882" w:rsidP="005978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rujna 2020. (9:00)</w:t>
            </w:r>
          </w:p>
          <w:p w:rsidR="00597882" w:rsidRDefault="00597882" w:rsidP="005978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 rujna 2020. (9:00)</w:t>
            </w:r>
          </w:p>
        </w:tc>
      </w:tr>
      <w:tr w:rsidR="005978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97882" w:rsidRPr="009947BA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597882" w:rsidRPr="009947BA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12D3D">
              <w:rPr>
                <w:rFonts w:ascii="Times New Roman" w:eastAsia="MS Gothic" w:hAnsi="Times New Roman" w:cs="Times New Roman"/>
                <w:sz w:val="18"/>
              </w:rPr>
              <w:t xml:space="preserve">Definirati geografske izvannastavne i izvanškolske aktivnosti u suvremenom hrvatskom sustavu odgoja i obrazovanja. Definirati izvannastavni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izvanškolski </w:t>
            </w:r>
            <w:r w:rsidRPr="00712D3D">
              <w:rPr>
                <w:rFonts w:ascii="Times New Roman" w:eastAsia="MS Gothic" w:hAnsi="Times New Roman" w:cs="Times New Roman"/>
                <w:sz w:val="18"/>
              </w:rPr>
              <w:t xml:space="preserve">rad koji omogućuje usvajanje geografskih znanja i vještina </w:t>
            </w:r>
            <w:r>
              <w:rPr>
                <w:rFonts w:ascii="Times New Roman" w:eastAsia="MS Gothic" w:hAnsi="Times New Roman" w:cs="Times New Roman"/>
                <w:sz w:val="18"/>
              </w:rPr>
              <w:t>kod</w:t>
            </w:r>
            <w:r w:rsidRPr="00712D3D">
              <w:rPr>
                <w:rFonts w:ascii="Times New Roman" w:eastAsia="MS Gothic" w:hAnsi="Times New Roman" w:cs="Times New Roman"/>
                <w:sz w:val="18"/>
              </w:rPr>
              <w:t xml:space="preserve"> učenika. Afirmirati slobodu kreiranja odgojno-obrazovnog rada i smisao za stvaralaštvo. Razvijati sposobnosti organizacije i vođenja istraživačkog rada u skladu s kurikulumom geografije. </w:t>
            </w:r>
          </w:p>
        </w:tc>
      </w:tr>
      <w:tr w:rsidR="005978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97882" w:rsidRPr="009947BA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597882" w:rsidRPr="00000B70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>1. Metodika nastave geografije i geografske izvannastavne i izvanškolske aktivnosti - međuodnos i uvjetovanost</w:t>
            </w:r>
          </w:p>
          <w:p w:rsidR="00597882" w:rsidRPr="00000B70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>2. Zakonska osnova i područja realizacije izvannastavnih aktivnosti</w:t>
            </w:r>
          </w:p>
          <w:p w:rsidR="00597882" w:rsidRPr="00000B70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Suvremeni kurikulum</w:t>
            </w: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geografije za osnovnu i srednju školu i uloga geografije u izvannastavnim aktivnostima učenika</w:t>
            </w:r>
          </w:p>
          <w:p w:rsidR="00597882" w:rsidRPr="00000B70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4. </w:t>
            </w:r>
            <w:r w:rsidRPr="00000B70">
              <w:rPr>
                <w:rFonts w:ascii="Times New Roman" w:hAnsi="Times New Roman" w:cs="Times New Roman"/>
                <w:sz w:val="18"/>
                <w:szCs w:val="18"/>
              </w:rPr>
              <w:t>Primjena teoretskih spoznaja i vještina iz geografije i metodike u neposrednom odgojno-obrazovnom radu izvan škole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882" w:rsidRPr="00000B70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>5. Slobodno vrijeme</w:t>
            </w:r>
          </w:p>
          <w:p w:rsidR="00597882" w:rsidRPr="00000B70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Kompetencije</w:t>
            </w: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geografa u organiziranju i vođenju izvannastavnih i izvanškolski oblika učenja i aktivnosti</w:t>
            </w:r>
          </w:p>
          <w:p w:rsidR="00597882" w:rsidRPr="00000B70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Nastavne metode i oblici rada</w:t>
            </w: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realizacije izvannastavnih i izvanškolskih aktivnosti</w:t>
            </w:r>
          </w:p>
          <w:p w:rsidR="00597882" w:rsidRPr="00000B70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Terenski rad </w:t>
            </w: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>u nastavi geografije</w:t>
            </w:r>
          </w:p>
          <w:p w:rsidR="00597882" w:rsidRPr="00000B70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Projektno</w:t>
            </w: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učenje</w:t>
            </w:r>
          </w:p>
          <w:p w:rsidR="00597882" w:rsidRPr="00000B70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GLOBE program </w:t>
            </w:r>
          </w:p>
          <w:p w:rsidR="00597882" w:rsidRPr="00000B70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proofErr w:type="spellStart"/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>Comenius</w:t>
            </w:r>
            <w:proofErr w:type="spellEnd"/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 slični međunarodni i EU projekti za osnovne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i srednje </w:t>
            </w: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>škole</w:t>
            </w:r>
          </w:p>
          <w:p w:rsidR="00597882" w:rsidRPr="00000B70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>12. Nacionalna i kulturna baština, čuvanje tradicije i odgoj za budućnost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 izvannastavnim i izvanškolskim aktivnostima</w:t>
            </w:r>
          </w:p>
          <w:p w:rsidR="00597882" w:rsidRPr="00000B70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I</w:t>
            </w:r>
            <w:r w:rsidRPr="00143BEF">
              <w:rPr>
                <w:rFonts w:ascii="Times New Roman" w:eastAsia="MS Gothic" w:hAnsi="Times New Roman" w:cs="Times New Roman"/>
                <w:sz w:val="18"/>
                <w:szCs w:val="18"/>
              </w:rPr>
              <w:t>nterdisciplinarni istraživački projekti na razi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ni naselja, općine ili županije</w:t>
            </w:r>
          </w:p>
          <w:p w:rsidR="00597882" w:rsidRPr="00000B70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Vrednovanje izvannastavnih aktivnosti</w:t>
            </w:r>
          </w:p>
          <w:p w:rsidR="00597882" w:rsidRPr="00143BEF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Mogućnosti koje pruža geografija u provođenju izvannastavnih aktivnosti</w:t>
            </w:r>
          </w:p>
        </w:tc>
      </w:tr>
      <w:tr w:rsidR="005978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97882" w:rsidRPr="009947BA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97882" w:rsidRPr="004C019E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>Matas, M. (1998.): Metodika nastave geografije, Hrvatsko geografsko društvo, Zagreb</w:t>
            </w:r>
          </w:p>
          <w:p w:rsidR="00597882" w:rsidRPr="004C019E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Pejić Papak, P., 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Vidulin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S.: Izvannastavne aktivnosti u suvremenoj školi, Školska knjiga, Zagreb</w:t>
            </w:r>
          </w:p>
          <w:p w:rsidR="00597882" w:rsidRPr="004C019E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Terhart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E. (2001.): Metode poučavanja i učenja, poglavlje 4. Poučavanje i učenje izvan</w:t>
            </w:r>
          </w:p>
          <w:p w:rsidR="00597882" w:rsidRPr="004C019E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škole, 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Educa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Zagreb, 121-146</w:t>
            </w:r>
          </w:p>
          <w:p w:rsidR="00597882" w:rsidRPr="004C019E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Matijević, M., 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Radovanović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D. (2011.): Nastava usmjerena na učenika, Školske novine,</w:t>
            </w:r>
          </w:p>
          <w:p w:rsidR="00597882" w:rsidRPr="009947BA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>Zagreb, 153-184</w:t>
            </w:r>
          </w:p>
        </w:tc>
      </w:tr>
      <w:tr w:rsidR="005978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97882" w:rsidRPr="009947BA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97882" w:rsidRPr="004C019E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Šiljković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, Ž., Rajić, V., 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Bertić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D.: Izvannastavne i izvanškolske aktivnosti, Odgojne znanosti, Vol. 9, br. 2, 2007, str. 113-145</w:t>
            </w:r>
          </w:p>
          <w:p w:rsidR="00597882" w:rsidRPr="004C019E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>Matas, M. (2001.): Geografski pristup okolišu, Visoka učiteljska škola, Petrinja .</w:t>
            </w:r>
          </w:p>
          <w:p w:rsidR="00597882" w:rsidRPr="004C019E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Trepotec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 Marić, E. (2009.): Kako motivirati učenike?, Geografski horizont, br. 2, Zagreb, 61-65.</w:t>
            </w:r>
          </w:p>
          <w:p w:rsidR="00597882" w:rsidRPr="004C019E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>Pavić, S. (1999.): Internet za geografe, Geografski horizont, br. 1-2, Zagreb, 79-88.</w:t>
            </w:r>
          </w:p>
          <w:p w:rsidR="00597882" w:rsidRPr="004C019E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Knoblauch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, J., (2001.): Učenje ne mora biti mučenje, 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Stepress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  <w:p w:rsidR="00597882" w:rsidRPr="009947BA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>Materijali sa stručnih skupova za učitelje i nastavnike geografije</w:t>
            </w:r>
          </w:p>
        </w:tc>
      </w:tr>
      <w:tr w:rsidR="005978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97882" w:rsidRPr="009947BA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597882" w:rsidRPr="009947BA" w:rsidRDefault="00597882" w:rsidP="005978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3ACD">
              <w:rPr>
                <w:rFonts w:ascii="Times New Roman" w:eastAsia="MS Gothic" w:hAnsi="Times New Roman" w:cs="Times New Roman"/>
                <w:sz w:val="18"/>
              </w:rPr>
              <w:t xml:space="preserve">Radna  nelektorirana  verzija metodičkog priručnika za nastavni predmet geografija u 5. razredu osnovne škole, Projekt Podrška provedbi Cjelovite </w:t>
            </w:r>
            <w:proofErr w:type="spellStart"/>
            <w:r w:rsidRPr="00003ACD">
              <w:rPr>
                <w:rFonts w:ascii="Times New Roman" w:eastAsia="MS Gothic" w:hAnsi="Times New Roman" w:cs="Times New Roman"/>
                <w:sz w:val="18"/>
              </w:rPr>
              <w:t>kurikularne</w:t>
            </w:r>
            <w:proofErr w:type="spellEnd"/>
            <w:r w:rsidRPr="00003ACD">
              <w:rPr>
                <w:rFonts w:ascii="Times New Roman" w:eastAsia="MS Gothic" w:hAnsi="Times New Roman" w:cs="Times New Roman"/>
                <w:sz w:val="18"/>
              </w:rPr>
              <w:t xml:space="preserve"> reforme (CKR), </w:t>
            </w:r>
            <w:hyperlink r:id="rId7" w:history="1">
              <w:r w:rsidRPr="00003ACD">
                <w:rPr>
                  <w:rStyle w:val="Hiperveza"/>
                  <w:rFonts w:ascii="Times New Roman" w:eastAsia="MS Gothic" w:hAnsi="Times New Roman" w:cs="Times New Roman"/>
                  <w:color w:val="auto"/>
                  <w:sz w:val="18"/>
                </w:rPr>
                <w:t>https://skolazazivot.hr/obrazovni-sadrzaji/metodicki-prirucnici/metodicki-prirucnici-za-osnovnu-skolu/</w:t>
              </w:r>
            </w:hyperlink>
          </w:p>
        </w:tc>
      </w:tr>
      <w:tr w:rsidR="00597882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97882" w:rsidRPr="00C02454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97882" w:rsidRPr="00C02454" w:rsidRDefault="00597882" w:rsidP="0059788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97882" w:rsidRPr="00C02454" w:rsidRDefault="00597882" w:rsidP="0059788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9788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7882" w:rsidRPr="00C02454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97882" w:rsidRPr="00C02454" w:rsidRDefault="001A075B" w:rsidP="0059788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978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78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97882" w:rsidRPr="00C02454" w:rsidRDefault="00597882" w:rsidP="0059788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97882" w:rsidRPr="00C02454" w:rsidRDefault="001A075B" w:rsidP="0059788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978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78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97882" w:rsidRPr="00C02454" w:rsidRDefault="00597882" w:rsidP="0059788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97882" w:rsidRPr="00C02454" w:rsidRDefault="001A075B" w:rsidP="0059788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978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78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97882" w:rsidRPr="00C02454" w:rsidRDefault="001A075B" w:rsidP="0059788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978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78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9788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7882" w:rsidRPr="00C02454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597882" w:rsidRPr="00C02454" w:rsidRDefault="001A075B" w:rsidP="0059788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978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78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:rsidR="00597882" w:rsidRPr="00C02454" w:rsidRDefault="001A075B" w:rsidP="0059788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978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78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97882" w:rsidRPr="00C02454" w:rsidRDefault="001A075B" w:rsidP="0059788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978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78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97882" w:rsidRPr="00C02454" w:rsidRDefault="00597882" w:rsidP="0059788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97882" w:rsidRPr="00C02454" w:rsidRDefault="001A075B" w:rsidP="0059788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978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78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97882" w:rsidRPr="00C02454" w:rsidRDefault="00597882" w:rsidP="0059788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97882" w:rsidRPr="00C02454" w:rsidRDefault="001A075B" w:rsidP="0059788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978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78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97882" w:rsidRPr="00C02454" w:rsidRDefault="001A075B" w:rsidP="0059788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978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78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978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97882" w:rsidRPr="009947BA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97882" w:rsidRPr="004C019E" w:rsidRDefault="00597882" w:rsidP="005978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Konačna ocjena izračunava se prema formuli: </w:t>
            </w:r>
          </w:p>
          <w:p w:rsidR="00597882" w:rsidRPr="00B7307A" w:rsidRDefault="00597882" w:rsidP="005978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>(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z</w:t>
            </w:r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>aktivnost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 x 0,10) + (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>zocjena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 xml:space="preserve"> seminara</w:t>
            </w: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 x 0,20) + (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>zocjena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 xml:space="preserve"> ispita</w:t>
            </w: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 x 0,70).</w:t>
            </w:r>
          </w:p>
        </w:tc>
      </w:tr>
      <w:tr w:rsidR="00597882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97882" w:rsidRPr="00B4202A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97882" w:rsidRPr="009947BA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597882" w:rsidRPr="00B7307A" w:rsidRDefault="00597882" w:rsidP="0059788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C567B">
              <w:rPr>
                <w:rFonts w:ascii="Times New Roman" w:hAnsi="Times New Roman" w:cs="Times New Roman"/>
                <w:sz w:val="18"/>
              </w:rPr>
              <w:t>&lt; 60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567B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597882" w:rsidRPr="009947BA" w:rsidRDefault="00597882" w:rsidP="005978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9788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7882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7882" w:rsidRPr="00B7307A" w:rsidRDefault="00597882" w:rsidP="0059788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61-70 %</w:t>
            </w:r>
          </w:p>
        </w:tc>
        <w:tc>
          <w:tcPr>
            <w:tcW w:w="6390" w:type="dxa"/>
            <w:gridSpan w:val="26"/>
            <w:vAlign w:val="center"/>
          </w:tcPr>
          <w:p w:rsidR="00597882" w:rsidRPr="009947BA" w:rsidRDefault="00597882" w:rsidP="005978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9788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7882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7882" w:rsidRPr="00B7307A" w:rsidRDefault="00597882" w:rsidP="0059788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71-80 %</w:t>
            </w:r>
          </w:p>
        </w:tc>
        <w:tc>
          <w:tcPr>
            <w:tcW w:w="6390" w:type="dxa"/>
            <w:gridSpan w:val="26"/>
            <w:vAlign w:val="center"/>
          </w:tcPr>
          <w:p w:rsidR="00597882" w:rsidRPr="009947BA" w:rsidRDefault="00597882" w:rsidP="005978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9788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7882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7882" w:rsidRPr="00B7307A" w:rsidRDefault="00597882" w:rsidP="0059788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81-90 %</w:t>
            </w:r>
          </w:p>
        </w:tc>
        <w:tc>
          <w:tcPr>
            <w:tcW w:w="6390" w:type="dxa"/>
            <w:gridSpan w:val="26"/>
            <w:vAlign w:val="center"/>
          </w:tcPr>
          <w:p w:rsidR="00597882" w:rsidRPr="009947BA" w:rsidRDefault="00597882" w:rsidP="005978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9788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7882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7882" w:rsidRPr="00B7307A" w:rsidRDefault="00597882" w:rsidP="0059788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91-100 %</w:t>
            </w:r>
          </w:p>
        </w:tc>
        <w:tc>
          <w:tcPr>
            <w:tcW w:w="6390" w:type="dxa"/>
            <w:gridSpan w:val="26"/>
            <w:vAlign w:val="center"/>
          </w:tcPr>
          <w:p w:rsidR="00597882" w:rsidRPr="009947BA" w:rsidRDefault="00597882" w:rsidP="005978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  <w:bookmarkStart w:id="0" w:name="_GoBack"/>
            <w:bookmarkEnd w:id="0"/>
          </w:p>
        </w:tc>
      </w:tr>
      <w:tr w:rsidR="005978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97882" w:rsidRPr="009947BA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97882" w:rsidRDefault="001A075B" w:rsidP="005978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97882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597882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97882" w:rsidRDefault="001A075B" w:rsidP="005978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97882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97882" w:rsidRDefault="001A075B" w:rsidP="005978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97882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97882" w:rsidRDefault="001A075B" w:rsidP="005978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97882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97882" w:rsidRPr="009947BA" w:rsidRDefault="001A075B" w:rsidP="005978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97882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978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97882" w:rsidRPr="009947BA" w:rsidRDefault="00597882" w:rsidP="0059788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97882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597882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597882" w:rsidRPr="00684BBC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97882" w:rsidRPr="00684BBC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597882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97882" w:rsidRPr="00684BBC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97882" w:rsidRPr="00684BBC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97882" w:rsidRPr="00684BBC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597882" w:rsidRPr="00684BBC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97882" w:rsidRPr="009947BA" w:rsidRDefault="00597882" w:rsidP="0059788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5B" w:rsidRDefault="001A075B" w:rsidP="009947BA">
      <w:pPr>
        <w:spacing w:before="0" w:after="0"/>
      </w:pPr>
      <w:r>
        <w:separator/>
      </w:r>
    </w:p>
  </w:endnote>
  <w:endnote w:type="continuationSeparator" w:id="0">
    <w:p w:rsidR="001A075B" w:rsidRDefault="001A075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5B" w:rsidRDefault="001A075B" w:rsidP="009947BA">
      <w:pPr>
        <w:spacing w:before="0" w:after="0"/>
      </w:pPr>
      <w:r>
        <w:separator/>
      </w:r>
    </w:p>
  </w:footnote>
  <w:footnote w:type="continuationSeparator" w:id="0">
    <w:p w:rsidR="001A075B" w:rsidRDefault="001A075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0B70"/>
    <w:rsid w:val="0001045D"/>
    <w:rsid w:val="000A790E"/>
    <w:rsid w:val="000C0578"/>
    <w:rsid w:val="000C4D70"/>
    <w:rsid w:val="0010332B"/>
    <w:rsid w:val="00143BEF"/>
    <w:rsid w:val="001443A2"/>
    <w:rsid w:val="00150B32"/>
    <w:rsid w:val="00197510"/>
    <w:rsid w:val="001A075B"/>
    <w:rsid w:val="001A0F0D"/>
    <w:rsid w:val="0022722C"/>
    <w:rsid w:val="0028545A"/>
    <w:rsid w:val="002E1CE6"/>
    <w:rsid w:val="002F2D22"/>
    <w:rsid w:val="00326091"/>
    <w:rsid w:val="0033602F"/>
    <w:rsid w:val="00357643"/>
    <w:rsid w:val="00371634"/>
    <w:rsid w:val="00386E9C"/>
    <w:rsid w:val="00393964"/>
    <w:rsid w:val="003949B9"/>
    <w:rsid w:val="003A3E41"/>
    <w:rsid w:val="003A3FA8"/>
    <w:rsid w:val="003F11B6"/>
    <w:rsid w:val="003F17B8"/>
    <w:rsid w:val="00444344"/>
    <w:rsid w:val="00453362"/>
    <w:rsid w:val="00461219"/>
    <w:rsid w:val="00470F6D"/>
    <w:rsid w:val="00483BC3"/>
    <w:rsid w:val="004923F4"/>
    <w:rsid w:val="004B553E"/>
    <w:rsid w:val="004C019E"/>
    <w:rsid w:val="005353ED"/>
    <w:rsid w:val="005514C3"/>
    <w:rsid w:val="00597882"/>
    <w:rsid w:val="005C567B"/>
    <w:rsid w:val="005D3518"/>
    <w:rsid w:val="005E1668"/>
    <w:rsid w:val="005F6E0B"/>
    <w:rsid w:val="0062328F"/>
    <w:rsid w:val="00684BBC"/>
    <w:rsid w:val="006B4920"/>
    <w:rsid w:val="006C7CE5"/>
    <w:rsid w:val="00700D7A"/>
    <w:rsid w:val="00712D3D"/>
    <w:rsid w:val="00721FC5"/>
    <w:rsid w:val="007361E7"/>
    <w:rsid w:val="007368EB"/>
    <w:rsid w:val="0078125F"/>
    <w:rsid w:val="007812CB"/>
    <w:rsid w:val="00785CAA"/>
    <w:rsid w:val="00794496"/>
    <w:rsid w:val="007967CC"/>
    <w:rsid w:val="0079745E"/>
    <w:rsid w:val="00797B40"/>
    <w:rsid w:val="007C43A4"/>
    <w:rsid w:val="007D4D2D"/>
    <w:rsid w:val="0086378F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21A86"/>
    <w:rsid w:val="00A9132B"/>
    <w:rsid w:val="00AA1A5A"/>
    <w:rsid w:val="00AD23FB"/>
    <w:rsid w:val="00B4202A"/>
    <w:rsid w:val="00B612F8"/>
    <w:rsid w:val="00B71A57"/>
    <w:rsid w:val="00B7307A"/>
    <w:rsid w:val="00C02454"/>
    <w:rsid w:val="00C175EA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2C6F"/>
    <w:rsid w:val="00EE5598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zazivot.hr/obrazovni-sadrzaji/metodicki-prirucnici/metodicki-prirucnici-za-osnovnu-skol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C931-E192-4D31-A8F5-AFA24B74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</cp:lastModifiedBy>
  <cp:revision>9</cp:revision>
  <dcterms:created xsi:type="dcterms:W3CDTF">2019-09-27T08:57:00Z</dcterms:created>
  <dcterms:modified xsi:type="dcterms:W3CDTF">2019-10-04T07:43:00Z</dcterms:modified>
</cp:coreProperties>
</file>