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45"/>
        <w:gridCol w:w="106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Grafičke metode u geografiji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6267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2674F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2674F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88317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9358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1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9358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935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935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935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935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935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935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17106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1710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1710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08" w:type="dxa"/>
            <w:gridSpan w:val="2"/>
          </w:tcPr>
          <w:p w:rsidR="009A284F" w:rsidRPr="004923F4" w:rsidRDefault="0021710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76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935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710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Informatička učionica (br. 39), ponedjeljkom od 11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17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7106" w:rsidP="006267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2674F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62674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17106" w:rsidRDefault="0062674F" w:rsidP="002171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31. 5. 2021</w:t>
            </w:r>
            <w:r w:rsidR="00217106" w:rsidRPr="0021710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358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osnovna teorijska znanja o konceptima grafičkog predočavanja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osnovna znanja o tabličnoj organizaciji geografskih podataka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osnovna znanja o temeljnim matematičkim izračunima u okruženju Excela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osnovne vještine grafičke vizualizacije podataka u okruženju MS Excela</w:t>
            </w:r>
          </w:p>
          <w:p w:rsidR="00785CAA" w:rsidRPr="00B4202A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Usvojiti praktično znanje primjene grafičkih oblika u prikazu prikupljenih podataka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Pokazati znanje i razumijevanje temeljnih pojmova, principa i teorija u geografiji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Analizirati statističke i prostorne podatke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Izraditi grafičke prikaze na temelju prikupljenih statističkih i prostornih podataka</w:t>
            </w:r>
          </w:p>
          <w:p w:rsidR="00100DC3" w:rsidRPr="00100DC3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lastRenderedPageBreak/>
              <w:t>Interpretirati ekonomske i demografske statističke podatke i povezati ih s društveno-geografskim razvojem prostora</w:t>
            </w:r>
          </w:p>
          <w:p w:rsidR="00785CAA" w:rsidRPr="00B4202A" w:rsidRDefault="00100DC3" w:rsidP="00100D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0DC3">
              <w:rPr>
                <w:rFonts w:ascii="Times New Roman" w:hAnsi="Times New Roman" w:cs="Times New Roman"/>
                <w:sz w:val="18"/>
              </w:rPr>
              <w:t>Objasniti uzročno-posljedične veze između pojedinih pojava i procesa u prostoru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16707" w:rsidRPr="00DE6D53" w:rsidRDefault="00816707" w:rsidP="008167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vježbi (min. 70%, u slučaju kolizije 50%)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16707" w:rsidRDefault="0081670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816707" w:rsidRDefault="00E72B7F" w:rsidP="0081670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816707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16707">
              <w:rPr>
                <w:rFonts w:ascii="Times New Roman" w:hAnsi="Times New Roman" w:cs="Times New Roman"/>
                <w:sz w:val="18"/>
              </w:rPr>
              <w:t>. u 11:00</w:t>
            </w:r>
          </w:p>
          <w:p w:rsidR="009A284F" w:rsidRDefault="00E72B7F" w:rsidP="00E72B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816707">
              <w:rPr>
                <w:rFonts w:ascii="Times New Roman" w:hAnsi="Times New Roman" w:cs="Times New Roman"/>
                <w:sz w:val="18"/>
              </w:rPr>
              <w:t>. 6.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16707">
              <w:rPr>
                <w:rFonts w:ascii="Times New Roman" w:hAnsi="Times New Roman" w:cs="Times New Roman"/>
                <w:sz w:val="18"/>
              </w:rPr>
              <w:t>. u 11:00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E72B7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816707">
              <w:rPr>
                <w:rFonts w:ascii="Times New Roman" w:hAnsi="Times New Roman" w:cs="Times New Roman"/>
                <w:sz w:val="18"/>
              </w:rPr>
              <w:t>. 9.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816707">
              <w:rPr>
                <w:rFonts w:ascii="Times New Roman" w:hAnsi="Times New Roman" w:cs="Times New Roman"/>
                <w:sz w:val="18"/>
              </w:rPr>
              <w:t>. u 11:00</w:t>
            </w:r>
          </w:p>
          <w:p w:rsidR="00816707" w:rsidRDefault="00816707" w:rsidP="00E72B7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72B7F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9. 202</w:t>
            </w:r>
            <w:r w:rsidR="00E72B7F"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 u 11:00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Uvodni orijentacijski sat. Upoznavanje s kolegijem i uvjetima. Temeljne odrednice.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rad s MS Excelom. Osnove računanja u Excelu. Grafička vizualizacija.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Osnovne vrste grafičkih oblika. Podjele grafičkih oblika prema različitim elementima. Naredbe za izradu grafičkih oblika u MS Excelu.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Linijski dijagrami s vremenskim obilježjem (s ujednačenim i neujednačenim vremenskim intervalima). Strukturni linijski dijagrami.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Točkasti dijagrami. Teorija i praktična primjena – vizualizacija podataka.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površinske dijagrame. Osnovni stupčani dijagram (prikazivanje apsolutnih vrijednosti).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Računanje relativnih vrijednosti. Prikazivanje relativnih vrijednosti običnim i strukturnim površinskim dijagramima.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Posebni površinski dijagrami. Obrada demografskih podataka. Izrada dijagrama dobno-spolne strukture.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 xml:space="preserve">Podaci o prirodnom prirastu, </w:t>
            </w:r>
            <w:proofErr w:type="spellStart"/>
            <w:r w:rsidRPr="00100DC3">
              <w:rPr>
                <w:rFonts w:ascii="Times New Roman" w:eastAsia="MS Gothic" w:hAnsi="Times New Roman" w:cs="Times New Roman"/>
                <w:sz w:val="18"/>
              </w:rPr>
              <w:t>rodnosi</w:t>
            </w:r>
            <w:proofErr w:type="spellEnd"/>
            <w:r w:rsidRPr="00100DC3">
              <w:rPr>
                <w:rFonts w:ascii="Times New Roman" w:eastAsia="MS Gothic" w:hAnsi="Times New Roman" w:cs="Times New Roman"/>
                <w:sz w:val="18"/>
              </w:rPr>
              <w:t xml:space="preserve"> i smrtnosti – računanje i grafičko predočavanje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grafičko predočavanje klimatoloških podataka. Prikazivanje vrijednosti temperatura i oborina.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Uvod u grafičko predočavanje klimatoloških podataka. Izrada dijagrama čestine vjetra (polarni koordinatni sustavi)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Bazni i verižni indeksi. Računanje indeksa i njihovo grafičko predočavanje.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Strukturni krug i strukturni stupci – primjena u različitim vrstama i rasponima podataka</w:t>
            </w:r>
          </w:p>
          <w:p w:rsidR="00100DC3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00DC3">
              <w:rPr>
                <w:rFonts w:ascii="Times New Roman" w:eastAsia="MS Gothic" w:hAnsi="Times New Roman" w:cs="Times New Roman"/>
                <w:sz w:val="18"/>
              </w:rPr>
              <w:t>Kartogrami</w:t>
            </w:r>
            <w:proofErr w:type="spellEnd"/>
            <w:r w:rsidRPr="00100DC3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100DC3">
              <w:rPr>
                <w:rFonts w:ascii="Times New Roman" w:eastAsia="MS Gothic" w:hAnsi="Times New Roman" w:cs="Times New Roman"/>
                <w:sz w:val="18"/>
              </w:rPr>
              <w:t>kartodijagrami</w:t>
            </w:r>
            <w:proofErr w:type="spellEnd"/>
            <w:r w:rsidRPr="00100DC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100DC3" w:rsidRDefault="00100DC3" w:rsidP="00100DC3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00DC3">
              <w:rPr>
                <w:rFonts w:ascii="Times New Roman" w:eastAsia="MS Gothic" w:hAnsi="Times New Roman" w:cs="Times New Roman"/>
                <w:sz w:val="18"/>
              </w:rPr>
              <w:t>Zaključne postavke i ponavljanje.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17106">
              <w:rPr>
                <w:rFonts w:ascii="Times New Roman" w:eastAsia="MS Gothic" w:hAnsi="Times New Roman" w:cs="Times New Roman"/>
                <w:sz w:val="18"/>
              </w:rPr>
              <w:t>Šterc</w:t>
            </w:r>
            <w:proofErr w:type="spellEnd"/>
            <w:r w:rsidRPr="00217106">
              <w:rPr>
                <w:rFonts w:ascii="Times New Roman" w:eastAsia="MS Gothic" w:hAnsi="Times New Roman" w:cs="Times New Roman"/>
                <w:sz w:val="18"/>
              </w:rPr>
              <w:t xml:space="preserve">, S. (1990.): </w:t>
            </w:r>
            <w:r w:rsidRPr="00217106">
              <w:rPr>
                <w:rFonts w:ascii="Times New Roman" w:eastAsia="MS Gothic" w:hAnsi="Times New Roman" w:cs="Times New Roman"/>
                <w:i/>
                <w:sz w:val="18"/>
              </w:rPr>
              <w:t>Grafičke metode u nastavi</w:t>
            </w:r>
            <w:r w:rsidRPr="00217106">
              <w:rPr>
                <w:rFonts w:ascii="Times New Roman" w:eastAsia="MS Gothic" w:hAnsi="Times New Roman" w:cs="Times New Roman"/>
                <w:sz w:val="18"/>
              </w:rPr>
              <w:t>; Školska knjiga, Zagreb, 291 str.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7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9358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9358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9358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81670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935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8D" w:rsidRDefault="00E9358D" w:rsidP="009947BA">
      <w:pPr>
        <w:spacing w:before="0" w:after="0"/>
      </w:pPr>
      <w:r>
        <w:separator/>
      </w:r>
    </w:p>
  </w:endnote>
  <w:endnote w:type="continuationSeparator" w:id="0">
    <w:p w:rsidR="00E9358D" w:rsidRDefault="00E9358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8D" w:rsidRDefault="00E9358D" w:rsidP="009947BA">
      <w:pPr>
        <w:spacing w:before="0" w:after="0"/>
      </w:pPr>
      <w:r>
        <w:separator/>
      </w:r>
    </w:p>
  </w:footnote>
  <w:footnote w:type="continuationSeparator" w:id="0">
    <w:p w:rsidR="00E9358D" w:rsidRDefault="00E9358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0BED"/>
    <w:multiLevelType w:val="hybridMultilevel"/>
    <w:tmpl w:val="BE8E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5DC8"/>
    <w:multiLevelType w:val="hybridMultilevel"/>
    <w:tmpl w:val="E206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0DC3"/>
    <w:rsid w:val="0010332B"/>
    <w:rsid w:val="001443A2"/>
    <w:rsid w:val="00150B32"/>
    <w:rsid w:val="00167FB6"/>
    <w:rsid w:val="00197510"/>
    <w:rsid w:val="00217106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2674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6707"/>
    <w:rsid w:val="00865776"/>
    <w:rsid w:val="00874D5D"/>
    <w:rsid w:val="00883175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F70B9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2B7F"/>
    <w:rsid w:val="00E9358D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9DA1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E723-A037-41C0-8981-12390FD9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Branimir Vukosav</cp:lastModifiedBy>
  <cp:revision>5</cp:revision>
  <dcterms:created xsi:type="dcterms:W3CDTF">2020-02-25T14:12:00Z</dcterms:created>
  <dcterms:modified xsi:type="dcterms:W3CDTF">2021-02-16T18:03:00Z</dcterms:modified>
</cp:coreProperties>
</file>