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206088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384212" w:rsidRPr="0017531F" w14:paraId="2BE4CD9C" w14:textId="77777777" w:rsidTr="00FF4521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384212" w:rsidRPr="0017531F" w:rsidRDefault="0038421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7486" w:type="dxa"/>
            <w:gridSpan w:val="33"/>
            <w:vAlign w:val="center"/>
          </w:tcPr>
          <w:p w14:paraId="63937B0F" w14:textId="031465AB" w:rsidR="00384212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3754A">
              <w:rPr>
                <w:rFonts w:ascii="Merriweather" w:hAnsi="Merriweather" w:cs="Times New Roman"/>
                <w:sz w:val="18"/>
                <w:szCs w:val="18"/>
              </w:rPr>
              <w:t>Odjel za geografiju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123180F" w:rsidR="004B553E" w:rsidRPr="0017531F" w:rsidRDefault="0023754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3754A">
              <w:rPr>
                <w:rFonts w:ascii="Merriweather" w:hAnsi="Merriweather" w:cs="Times New Roman"/>
                <w:b/>
                <w:sz w:val="18"/>
                <w:szCs w:val="18"/>
              </w:rPr>
              <w:t>Geomorfologija 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0A5EBF62" w:rsidR="004B553E" w:rsidRPr="0017531F" w:rsidRDefault="0023754A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211B51A2" w:rsidR="004B553E" w:rsidRPr="0017531F" w:rsidRDefault="0023754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3754A">
              <w:rPr>
                <w:rFonts w:ascii="Merriweather" w:hAnsi="Merriweather" w:cs="Times New Roman"/>
                <w:b/>
                <w:sz w:val="18"/>
                <w:szCs w:val="18"/>
              </w:rPr>
              <w:t>Preddiplomski jednopredmetni sveučilišni studij primijenjene geografije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1650A71F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6C697A4F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EC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2C862272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2415F789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0EC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3D841E0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EC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1A3D71F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3C49C2B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481A824" w:rsidR="00453362" w:rsidRPr="0017531F" w:rsidRDefault="0023754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6C91B05" w:rsidR="00453362" w:rsidRPr="0017531F" w:rsidRDefault="0023754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4E8671D0" w:rsidR="00453362" w:rsidRPr="0017531F" w:rsidRDefault="0023754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32F9CF8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02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2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B1200C3" w:rsidR="00453362" w:rsidRPr="0017531F" w:rsidRDefault="0038421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Raspored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209A96C4" w:rsidR="00453362" w:rsidRPr="0017531F" w:rsidRDefault="0023754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23754A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D7D7B3F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677D9732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</w:tr>
      <w:tr w:rsidR="0023754A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B3E0C0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23754A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4898007F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Fran Domazetović</w:t>
            </w:r>
          </w:p>
        </w:tc>
      </w:tr>
      <w:tr w:rsidR="0023754A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487C01B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fdomazeto@unizd.hr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F2786D4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Svaki dan uz prethodnu najavu i dogovor termina</w:t>
            </w:r>
          </w:p>
        </w:tc>
      </w:tr>
      <w:tr w:rsidR="0023754A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67A67F2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Fran Domazetović</w:t>
            </w:r>
          </w:p>
        </w:tc>
      </w:tr>
      <w:tr w:rsidR="0023754A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608F6E5D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fdomazeto@unizd.hr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99915CA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Svaki dan uz prethodnu najavu i dogovor termina</w:t>
            </w:r>
          </w:p>
        </w:tc>
      </w:tr>
      <w:tr w:rsidR="0023754A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5CD8715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3BB340CE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FC33C7D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23754A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020F786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D5FAEDD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23754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8881646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1. Imenovati i objasniti pojmove iz strukturne</w:t>
            </w:r>
          </w:p>
          <w:p w14:paraId="65D9C4D8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geomorfologije</w:t>
            </w:r>
            <w:r w:rsidRPr="0023754A">
              <w:rPr>
                <w:rFonts w:ascii="Merriweather" w:hAnsi="Merriweather" w:cs="Times New Roman"/>
                <w:sz w:val="16"/>
                <w:szCs w:val="16"/>
              </w:rPr>
              <w:cr/>
              <w:t xml:space="preserve">2. Primijeniti osnovnu stručnu i znanstvenu metodologiju unutar strukturne geomorfologije </w:t>
            </w:r>
          </w:p>
          <w:p w14:paraId="2D7BC23B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3. Navesti i pojasniti osnovne značajke strukturnih oblika </w:t>
            </w:r>
          </w:p>
          <w:p w14:paraId="7A878669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4. Nabrojati i opisati uzročno-posljedične veze tektonske aktivnosti i reljefa </w:t>
            </w:r>
          </w:p>
          <w:p w14:paraId="75DC9DA9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5. Prepoznati veze između geološke strukture i društveno-geografskih elemenata prostora te odrediti intenzitet njihove </w:t>
            </w:r>
            <w:proofErr w:type="spellStart"/>
            <w:r w:rsidRPr="0023754A">
              <w:rPr>
                <w:rFonts w:ascii="Merriweather" w:hAnsi="Merriweather" w:cs="Times New Roman"/>
                <w:sz w:val="16"/>
                <w:szCs w:val="16"/>
              </w:rPr>
              <w:t>međuuvjetovanosti</w:t>
            </w:r>
            <w:proofErr w:type="spellEnd"/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34B054D8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6. Izraditi </w:t>
            </w:r>
            <w:proofErr w:type="spellStart"/>
            <w:r w:rsidRPr="0023754A">
              <w:rPr>
                <w:rFonts w:ascii="Merriweather" w:hAnsi="Merriweather" w:cs="Times New Roman"/>
                <w:sz w:val="16"/>
                <w:szCs w:val="16"/>
              </w:rPr>
              <w:t>morfometrijske</w:t>
            </w:r>
            <w:proofErr w:type="spellEnd"/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 prikaze na temelju prostornih podataka </w:t>
            </w:r>
          </w:p>
          <w:p w14:paraId="13E2A08B" w14:textId="2B995721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7. Usvojiti osnovna znanja iz strukturne geomorfologije i primijeniti ih u prostornom planiranju</w:t>
            </w:r>
          </w:p>
        </w:tc>
      </w:tr>
      <w:tr w:rsidR="0023754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23754A" w:rsidRPr="0023754A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5CB0AC0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1. Pokazati znanje i razumijevanje temeljnih pojmova,</w:t>
            </w:r>
          </w:p>
          <w:p w14:paraId="49683381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principa i teorija u geografiji</w:t>
            </w:r>
          </w:p>
          <w:p w14:paraId="3D8CA7D7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2. Prepoznati fizičko-geografske elemente prostora</w:t>
            </w:r>
          </w:p>
          <w:p w14:paraId="580FC3FD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3. Demonstrirati razumijevanje različitih promjena u</w:t>
            </w:r>
          </w:p>
          <w:p w14:paraId="6FDE956D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okolišu</w:t>
            </w:r>
          </w:p>
          <w:p w14:paraId="4917729B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4. Povezati fizičku osnovu prostora s društvenogospodarskim procesima</w:t>
            </w:r>
          </w:p>
          <w:p w14:paraId="23946F77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5. Prikupiti statističke i prostorne podatke</w:t>
            </w:r>
          </w:p>
          <w:p w14:paraId="1084E2D4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6. Analizirati statističke i prostorne podatke</w:t>
            </w:r>
          </w:p>
          <w:p w14:paraId="54FE9424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7. Izraditi </w:t>
            </w:r>
            <w:proofErr w:type="spellStart"/>
            <w:r w:rsidRPr="0023754A">
              <w:rPr>
                <w:rFonts w:ascii="Merriweather" w:hAnsi="Merriweather" w:cs="Times New Roman"/>
                <w:sz w:val="16"/>
                <w:szCs w:val="16"/>
              </w:rPr>
              <w:t>kartograske</w:t>
            </w:r>
            <w:proofErr w:type="spellEnd"/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 prikaze na temelju različitih</w:t>
            </w:r>
          </w:p>
          <w:p w14:paraId="4585FA9A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prostornih podataka</w:t>
            </w:r>
          </w:p>
          <w:p w14:paraId="3FEBB166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lastRenderedPageBreak/>
              <w:t>8. Predstaviti rezultate vlastitih analiza pismenim i</w:t>
            </w:r>
          </w:p>
          <w:p w14:paraId="50016C85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usmenim putem</w:t>
            </w:r>
          </w:p>
          <w:p w14:paraId="61AD1BAE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9. Interpretirati kartografske prikaze</w:t>
            </w:r>
          </w:p>
          <w:p w14:paraId="490BDB98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10. Objasniti uzročno-posljedične veze između</w:t>
            </w:r>
          </w:p>
          <w:p w14:paraId="66F439F2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pojedinih pojava i procesa u prostoru</w:t>
            </w:r>
          </w:p>
          <w:p w14:paraId="425FF00D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11. Primijeniti stečena znanja iz fizičke, društvene,</w:t>
            </w:r>
          </w:p>
          <w:p w14:paraId="7588F537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primijenjene i regionalne geografije u stručnom radu</w:t>
            </w:r>
          </w:p>
          <w:p w14:paraId="22343EA9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12. Objasniti načine gospodarenja prirodnim</w:t>
            </w:r>
          </w:p>
          <w:p w14:paraId="4954A0A7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resursima</w:t>
            </w:r>
          </w:p>
          <w:p w14:paraId="4EA3F68A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13. Interpretirati geografske podatke iz različitih</w:t>
            </w:r>
          </w:p>
          <w:p w14:paraId="0335FE1A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izvora te na temelju analize donositi relevantne</w:t>
            </w:r>
          </w:p>
          <w:p w14:paraId="4961E97C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samostalne zaključke</w:t>
            </w:r>
          </w:p>
          <w:p w14:paraId="4C47232C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14. Objasniti načine zaštite prirodnih i društvenih</w:t>
            </w:r>
          </w:p>
          <w:p w14:paraId="601D39C1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resursa</w:t>
            </w:r>
          </w:p>
          <w:p w14:paraId="5C3D9B18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15. Primijeniti u praksi principe znanstvenoistraživačkog rada</w:t>
            </w:r>
          </w:p>
          <w:p w14:paraId="4273DCD5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16. Koristiti literaturu na stranom jeziku za potrebe</w:t>
            </w:r>
          </w:p>
          <w:p w14:paraId="12CA2F78" w14:textId="71EBAD8B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istraživačkog rada</w:t>
            </w:r>
          </w:p>
        </w:tc>
      </w:tr>
      <w:tr w:rsidR="0023754A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28D962D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23754A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38A2C024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23754A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59856FA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5665B911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1F2DD015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23754A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18179898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>Redovito pohađanje nastave, predane ispravno izrađene vježbe</w:t>
            </w:r>
          </w:p>
        </w:tc>
      </w:tr>
      <w:tr w:rsidR="0023754A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6AC41D55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54F26C33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23754A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597CF99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4" w:anchor="gid=1643195455&amp;fvid=1992138275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Ispitni 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2796ACB0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>Kolegij obrađuje povijesni razvoj i podjelu geomorfologije, starost i evoluciju reljefa (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R</w:t>
            </w:r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elativna i apsolutna starost,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R</w:t>
            </w:r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azdioba geološke prošlosti Zemlje). Analizom faktora oblikovanja reljefa obrađuju se aktivni i pasivni činioci. Nastavna cjelina Globalna tektonika ploča obuhvaća analizu zone </w:t>
            </w:r>
            <w:proofErr w:type="spellStart"/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>spreadinga</w:t>
            </w:r>
            <w:proofErr w:type="spellEnd"/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zone </w:t>
            </w:r>
            <w:proofErr w:type="spellStart"/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>subdukcije</w:t>
            </w:r>
            <w:proofErr w:type="spellEnd"/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U sklopu kolegija obrađuje se strukturni reljef Zemlje, </w:t>
            </w:r>
            <w:proofErr w:type="spellStart"/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>magmatizam</w:t>
            </w:r>
            <w:proofErr w:type="spellEnd"/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</w:t>
            </w:r>
            <w:proofErr w:type="spellStart"/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>seizmizam</w:t>
            </w:r>
            <w:proofErr w:type="spellEnd"/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>morfostrukturna</w:t>
            </w:r>
            <w:proofErr w:type="spellEnd"/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obilježja planetarnih </w:t>
            </w:r>
            <w:proofErr w:type="spellStart"/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>morfostrukturnih</w:t>
            </w:r>
            <w:proofErr w:type="spellEnd"/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reljefnih cjelina.</w:t>
            </w:r>
          </w:p>
        </w:tc>
      </w:tr>
      <w:tr w:rsidR="0023754A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BAD2C74" w14:textId="7B5CB94C" w:rsidR="00D908E9" w:rsidRPr="00600D6A" w:rsidRDefault="00D908E9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Predavanja - teme</w:t>
            </w:r>
          </w:p>
          <w:p w14:paraId="0BC71105" w14:textId="5D679EA9" w:rsidR="00233ADE" w:rsidRPr="00600D6A" w:rsidRDefault="00233ADE" w:rsidP="00233A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1 Uvod u geomorfologiju</w:t>
            </w:r>
          </w:p>
          <w:p w14:paraId="46B5EC60" w14:textId="4D01407D" w:rsidR="00600D6A" w:rsidRPr="00600D6A" w:rsidRDefault="00600D6A" w:rsidP="00233A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2 Povijesni razvoj i podjela geomorfologije</w:t>
            </w:r>
          </w:p>
          <w:p w14:paraId="519EA92C" w14:textId="45D501D9" w:rsidR="00233ADE" w:rsidRPr="00600D6A" w:rsidRDefault="00600D6A" w:rsidP="00233A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 w:rsidR="00233ADE"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Geomorfološki procesi i reljefni oblici</w:t>
            </w:r>
          </w:p>
          <w:p w14:paraId="222F3BC7" w14:textId="0AC47058" w:rsidR="00233ADE" w:rsidRPr="00600D6A" w:rsidRDefault="00600D6A" w:rsidP="00233A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 w:rsidR="00233ADE"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Geomorfologija i Zemljini sustavi</w:t>
            </w:r>
          </w:p>
          <w:p w14:paraId="04EAB0A3" w14:textId="53ED0790" w:rsidR="00233ADE" w:rsidRPr="00600D6A" w:rsidRDefault="00600D6A" w:rsidP="00233A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="00233ADE"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Globalna tektonika ploča i struktura kore</w:t>
            </w:r>
          </w:p>
          <w:p w14:paraId="1A302016" w14:textId="300B74E2" w:rsidR="00233ADE" w:rsidRPr="00600D6A" w:rsidRDefault="00600D6A" w:rsidP="00233A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 w:rsidR="00233ADE"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Konvergentne granice ploča</w:t>
            </w:r>
          </w:p>
          <w:p w14:paraId="434BAE27" w14:textId="2254B0FA" w:rsidR="00233ADE" w:rsidRPr="00600D6A" w:rsidRDefault="00600D6A" w:rsidP="00233A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7</w:t>
            </w:r>
            <w:r w:rsidR="00233ADE"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Divergentne granice ploča</w:t>
            </w:r>
          </w:p>
          <w:p w14:paraId="4964F6EB" w14:textId="3C3A61E8" w:rsidR="00233ADE" w:rsidRPr="00600D6A" w:rsidRDefault="00600D6A" w:rsidP="00233A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 w:rsidR="00233ADE"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233ADE" w:rsidRPr="00600D6A">
              <w:rPr>
                <w:rFonts w:ascii="Merriweather" w:eastAsia="MS Gothic" w:hAnsi="Merriweather" w:cs="Times New Roman"/>
                <w:sz w:val="16"/>
                <w:szCs w:val="16"/>
              </w:rPr>
              <w:t>Transformne</w:t>
            </w:r>
            <w:proofErr w:type="spellEnd"/>
            <w:r w:rsidR="00233ADE"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granice ploča</w:t>
            </w:r>
          </w:p>
          <w:p w14:paraId="6BA09C13" w14:textId="4EF1A9AF" w:rsidR="00233ADE" w:rsidRPr="00600D6A" w:rsidRDefault="00600D6A" w:rsidP="00233A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9</w:t>
            </w:r>
            <w:r w:rsidR="00233ADE"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Deformacije Zemljine kore – rasjedi i pukotine</w:t>
            </w:r>
          </w:p>
          <w:p w14:paraId="3D2AA9C9" w14:textId="0542464F" w:rsidR="00233ADE" w:rsidRPr="00600D6A" w:rsidRDefault="00600D6A" w:rsidP="00233A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10</w:t>
            </w:r>
            <w:r w:rsidR="00233ADE"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Deformacije Zemljine kore – boranje i </w:t>
            </w:r>
            <w:proofErr w:type="spellStart"/>
            <w:r w:rsidR="00233ADE" w:rsidRPr="00600D6A">
              <w:rPr>
                <w:rFonts w:ascii="Merriweather" w:eastAsia="MS Gothic" w:hAnsi="Merriweather" w:cs="Times New Roman"/>
                <w:sz w:val="16"/>
                <w:szCs w:val="16"/>
              </w:rPr>
              <w:t>orogeneza</w:t>
            </w:r>
            <w:proofErr w:type="spellEnd"/>
          </w:p>
          <w:p w14:paraId="78FCDA26" w14:textId="616CD9CB" w:rsidR="00233ADE" w:rsidRPr="00600D6A" w:rsidRDefault="00233ADE" w:rsidP="00233A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600D6A" w:rsidRPr="00600D6A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Magmatizam</w:t>
            </w:r>
            <w:proofErr w:type="spellEnd"/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</w:t>
            </w:r>
            <w:proofErr w:type="spellStart"/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plutonski</w:t>
            </w:r>
            <w:proofErr w:type="spellEnd"/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reljefni oblici</w:t>
            </w:r>
          </w:p>
          <w:p w14:paraId="06EE2760" w14:textId="37C86406" w:rsidR="00233ADE" w:rsidRPr="00600D6A" w:rsidRDefault="00233ADE" w:rsidP="00233A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600D6A" w:rsidRPr="00600D6A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Vulkanizam</w:t>
            </w:r>
            <w:proofErr w:type="spellEnd"/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 </w:t>
            </w:r>
            <w:r w:rsid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ekstruzivni </w:t>
            </w: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reljefni oblici</w:t>
            </w:r>
          </w:p>
          <w:p w14:paraId="53F4A2C6" w14:textId="266C8260" w:rsidR="00233ADE" w:rsidRPr="00600D6A" w:rsidRDefault="00233ADE" w:rsidP="00233A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600D6A" w:rsidRPr="00600D6A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Seizmizam</w:t>
            </w:r>
            <w:proofErr w:type="spellEnd"/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tektonska geomorfologija</w:t>
            </w:r>
          </w:p>
          <w:p w14:paraId="4256C87F" w14:textId="02A1F8A9" w:rsidR="00233ADE" w:rsidRPr="00600D6A" w:rsidRDefault="00233ADE" w:rsidP="00233A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600D6A" w:rsidRPr="00600D6A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Planetarna geomorfologija</w:t>
            </w:r>
          </w:p>
          <w:p w14:paraId="61C0F0A7" w14:textId="7FC7CCFF" w:rsidR="0023754A" w:rsidRPr="00014114" w:rsidRDefault="00233ADE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color w:val="EE0000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600D6A" w:rsidRPr="00600D6A"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Sinteza </w:t>
            </w:r>
            <w:r w:rsidR="005705C5">
              <w:rPr>
                <w:rFonts w:ascii="Merriweather" w:eastAsia="MS Gothic" w:hAnsi="Merriweather" w:cs="Times New Roman"/>
                <w:sz w:val="16"/>
                <w:szCs w:val="16"/>
              </w:rPr>
              <w:t>gradiva</w:t>
            </w:r>
            <w:r w:rsidR="0023754A" w:rsidRPr="00014114">
              <w:rPr>
                <w:rFonts w:ascii="Merriweather" w:eastAsia="MS Gothic" w:hAnsi="Merriweather" w:cs="Times New Roman"/>
                <w:color w:val="EE0000"/>
                <w:sz w:val="16"/>
                <w:szCs w:val="16"/>
              </w:rPr>
              <w:cr/>
            </w:r>
          </w:p>
          <w:p w14:paraId="31131E98" w14:textId="77777777" w:rsidR="0023754A" w:rsidRPr="00AF57F5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AF57F5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Vježbe</w:t>
            </w:r>
          </w:p>
          <w:p w14:paraId="624FC945" w14:textId="45F90E27" w:rsidR="00AF57F5" w:rsidRPr="00AF57F5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 </w:t>
            </w:r>
            <w:r w:rsidR="00AF57F5" w:rsidRPr="00AF57F5">
              <w:rPr>
                <w:rFonts w:ascii="Merriweather" w:eastAsia="MS Gothic" w:hAnsi="Merriweather" w:cs="Times New Roman"/>
                <w:sz w:val="16"/>
                <w:szCs w:val="16"/>
              </w:rPr>
              <w:t>Osnove geomorfološkog kartiranja</w:t>
            </w:r>
          </w:p>
          <w:p w14:paraId="45898376" w14:textId="77B5D6F3" w:rsidR="0023754A" w:rsidRPr="00AF57F5" w:rsidRDefault="00AF57F5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 </w:t>
            </w:r>
            <w:r w:rsidR="0023754A"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Vrste </w:t>
            </w:r>
            <w:proofErr w:type="spellStart"/>
            <w:r w:rsidR="0023754A" w:rsidRPr="00AF57F5">
              <w:rPr>
                <w:rFonts w:ascii="Merriweather" w:eastAsia="MS Gothic" w:hAnsi="Merriweather" w:cs="Times New Roman"/>
                <w:sz w:val="16"/>
                <w:szCs w:val="16"/>
              </w:rPr>
              <w:t>morfometrijskih</w:t>
            </w:r>
            <w:proofErr w:type="spellEnd"/>
            <w:r w:rsidR="0023754A"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karata</w:t>
            </w:r>
          </w:p>
          <w:p w14:paraId="47852254" w14:textId="37165981" w:rsidR="0023754A" w:rsidRPr="00AF57F5" w:rsidRDefault="00AF57F5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 w:rsidR="0023754A"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Podjela topografskih karata</w:t>
            </w:r>
          </w:p>
          <w:p w14:paraId="5982CFE6" w14:textId="60302D20" w:rsidR="0023754A" w:rsidRPr="00AF57F5" w:rsidRDefault="00AF57F5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 w:rsidR="0023754A"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Izrada </w:t>
            </w:r>
            <w:proofErr w:type="spellStart"/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>hipsometrijske</w:t>
            </w:r>
            <w:proofErr w:type="spellEnd"/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karte odabranog područja</w:t>
            </w:r>
          </w:p>
          <w:p w14:paraId="5AEE6474" w14:textId="3D72FA77" w:rsidR="0023754A" w:rsidRPr="00AF57F5" w:rsidRDefault="00AF57F5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="0023754A"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Pregled i analiza </w:t>
            </w:r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izrađenih </w:t>
            </w:r>
            <w:proofErr w:type="spellStart"/>
            <w:r w:rsidR="0023754A" w:rsidRPr="00AF57F5">
              <w:rPr>
                <w:rFonts w:ascii="Merriweather" w:eastAsia="MS Gothic" w:hAnsi="Merriweather" w:cs="Times New Roman"/>
                <w:sz w:val="16"/>
                <w:szCs w:val="16"/>
              </w:rPr>
              <w:t>hipsometrijskih</w:t>
            </w:r>
            <w:proofErr w:type="spellEnd"/>
            <w:r w:rsidR="0023754A"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karata</w:t>
            </w:r>
          </w:p>
          <w:p w14:paraId="30364447" w14:textId="025D08EA" w:rsidR="00C7203E" w:rsidRPr="00AF57F5" w:rsidRDefault="00AF57F5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 w:rsidR="00C7203E"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E1112" w:rsidRPr="00AF57F5">
              <w:rPr>
                <w:rFonts w:ascii="Merriweather" w:eastAsia="MS Gothic" w:hAnsi="Merriweather" w:cs="Times New Roman"/>
                <w:sz w:val="16"/>
                <w:szCs w:val="16"/>
              </w:rPr>
              <w:t>Kartiranje</w:t>
            </w:r>
            <w:r w:rsidR="00C7203E"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ekstruzivnih vulkanskih </w:t>
            </w:r>
            <w:r w:rsidR="00C7203E" w:rsidRPr="00AF57F5">
              <w:rPr>
                <w:rFonts w:ascii="Merriweather" w:eastAsia="MS Gothic" w:hAnsi="Merriweather" w:cs="Times New Roman"/>
                <w:sz w:val="16"/>
                <w:szCs w:val="16"/>
              </w:rPr>
              <w:t>reljefnih formi</w:t>
            </w:r>
          </w:p>
          <w:p w14:paraId="25B15DD4" w14:textId="78B0ED95" w:rsidR="002C4CD7" w:rsidRPr="00AF57F5" w:rsidRDefault="00AF57F5" w:rsidP="00AF57F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>7 Kartiranje naboranih reljefnih oblika</w:t>
            </w:r>
          </w:p>
          <w:p w14:paraId="099FA530" w14:textId="6B02A556" w:rsidR="00AF57F5" w:rsidRDefault="00AF57F5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color w:val="EE0000"/>
                <w:sz w:val="16"/>
                <w:szCs w:val="16"/>
              </w:rPr>
            </w:pPr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 w:rsidR="002C4CD7"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>Kartiranje rasjednih reljefnih oblika</w:t>
            </w:r>
          </w:p>
          <w:p w14:paraId="4FA6C9C3" w14:textId="70291607" w:rsidR="00AF57F5" w:rsidRPr="00AF57F5" w:rsidRDefault="00AF57F5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9 Kartiranje planetarnih reljefnih oblika</w:t>
            </w:r>
          </w:p>
          <w:p w14:paraId="6E3A408E" w14:textId="73FF3E90" w:rsidR="0023754A" w:rsidRPr="00AF57F5" w:rsidRDefault="002C4CD7" w:rsidP="002C4CD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AF57F5" w:rsidRPr="00AF57F5">
              <w:rPr>
                <w:rFonts w:ascii="Merriweather" w:eastAsia="MS Gothic" w:hAnsi="Merriweather" w:cs="Times New Roman"/>
                <w:sz w:val="16"/>
                <w:szCs w:val="16"/>
              </w:rPr>
              <w:t>0</w:t>
            </w:r>
            <w:r w:rsidRPr="00AF57F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B269F9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B269F9" w:rsidRPr="0017531F" w:rsidRDefault="00B269F9" w:rsidP="00B269F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830335B" w14:textId="77777777" w:rsidR="00B269F9" w:rsidRPr="00B269F9" w:rsidRDefault="00B269F9" w:rsidP="00B269F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J. (2016). Fundamentals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(4th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C2EFD3A" w14:textId="77777777" w:rsidR="00B269F9" w:rsidRPr="00B269F9" w:rsidRDefault="00B269F9" w:rsidP="00B269F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Summerfield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A. (1991). Global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1B58BBD" w14:textId="77777777" w:rsidR="00B269F9" w:rsidRPr="00B269F9" w:rsidRDefault="00B269F9" w:rsidP="00B269F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Ritter, D. F.,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Kochel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C., &amp; Miller, J. R. (2011).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Process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(5th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Waveland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Press.</w:t>
            </w:r>
          </w:p>
          <w:p w14:paraId="7CBE9A30" w14:textId="77777777" w:rsidR="00B269F9" w:rsidRPr="00B269F9" w:rsidRDefault="00B269F9" w:rsidP="00B269F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Anderson, R. S., &amp; Anderson, S. P. (2010).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mechanics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chemistry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 Cambridge University Press.</w:t>
            </w:r>
          </w:p>
          <w:p w14:paraId="372E1D0C" w14:textId="77777777" w:rsidR="00B269F9" w:rsidRPr="00B269F9" w:rsidRDefault="00B269F9" w:rsidP="00B269F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Goudie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 (Ed.). (2004). Encyclopedia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(Vol. 2).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Psychology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Press.</w:t>
            </w:r>
          </w:p>
          <w:p w14:paraId="0B89B5BE" w14:textId="7F1D27B4" w:rsidR="00B269F9" w:rsidRPr="00B269F9" w:rsidRDefault="00B269F9" w:rsidP="00B269F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Gregory, K. J., &amp;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Goudie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, A. S. (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(2011).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SAGE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handbook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 SAGE.</w:t>
            </w:r>
          </w:p>
        </w:tc>
      </w:tr>
      <w:tr w:rsidR="00B269F9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B269F9" w:rsidRPr="0017531F" w:rsidRDefault="00B269F9" w:rsidP="00B269F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222E600" w14:textId="77777777" w:rsidR="00B269F9" w:rsidRPr="00B269F9" w:rsidRDefault="00B269F9" w:rsidP="00B269F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Bognar, A. (1992.): Geomorfološke osobine Hrvatske, Geografski horizont, 38/2.</w:t>
            </w:r>
          </w:p>
          <w:p w14:paraId="1FDE6B10" w14:textId="77777777" w:rsidR="00B269F9" w:rsidRPr="00B269F9" w:rsidRDefault="00B269F9" w:rsidP="00B269F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Bognar, A. (1999.): Geomorfološka regionalizacija Hrvatske, Acta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Geografica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Croatica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, 34,7-26.</w:t>
            </w:r>
          </w:p>
          <w:p w14:paraId="32BE0F38" w14:textId="77777777" w:rsidR="00B269F9" w:rsidRPr="00B269F9" w:rsidRDefault="00B269F9" w:rsidP="00B269F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Burbank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 W., &amp; Anderson, R. S. (2013).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Tectonic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05A98FB" w14:textId="77777777" w:rsidR="00B269F9" w:rsidRPr="00B269F9" w:rsidRDefault="00B269F9" w:rsidP="00B269F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Easterbrook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 J. (1999).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Surface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processes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landforms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Prentice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Hall.</w:t>
            </w:r>
          </w:p>
          <w:p w14:paraId="6EABB384" w14:textId="77777777" w:rsidR="00B269F9" w:rsidRPr="00B269F9" w:rsidRDefault="00B269F9" w:rsidP="00B269F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Goudie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 (2013).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human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impact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on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natural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environment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Past,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present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future (7th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Wiley-Blackwell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C12C317" w14:textId="77777777" w:rsidR="00B269F9" w:rsidRPr="00B269F9" w:rsidRDefault="00B269F9" w:rsidP="00B269F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Summerfield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A. (Ed.). (2000).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global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tectonics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Wiley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3D07860" w14:textId="06D3382E" w:rsidR="00B269F9" w:rsidRPr="00B269F9" w:rsidRDefault="00B269F9" w:rsidP="00B269F9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Schumm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S. A. (1991). To interpret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Earth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Ten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ways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be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wrong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 Cambridge University Press.</w:t>
            </w:r>
          </w:p>
        </w:tc>
      </w:tr>
      <w:tr w:rsidR="00B269F9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B269F9" w:rsidRPr="0017531F" w:rsidRDefault="00B269F9" w:rsidP="00B269F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269F9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269F9" w:rsidRPr="0017531F" w:rsidRDefault="00B269F9" w:rsidP="00B269F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15174BDA" w:rsidR="00B269F9" w:rsidRPr="0017531F" w:rsidRDefault="00B269F9" w:rsidP="00B269F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A2C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Kolokviji ili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269F9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269F9" w:rsidRPr="0017531F" w:rsidRDefault="00B269F9" w:rsidP="00B269F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024FC609" w:rsidR="00B269F9" w:rsidRPr="0017531F" w:rsidRDefault="00000000" w:rsidP="00B269F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22A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269F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269F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269F9" w:rsidRPr="0017531F" w:rsidRDefault="00B269F9" w:rsidP="00B269F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269F9" w:rsidRPr="0017531F" w:rsidRDefault="00000000" w:rsidP="00B269F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9F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269F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269F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269F9" w:rsidRPr="0017531F" w:rsidRDefault="00B269F9" w:rsidP="00B269F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65EE1AA" w:rsidR="00B269F9" w:rsidRPr="0017531F" w:rsidRDefault="00000000" w:rsidP="00B269F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A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269F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269F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269F9" w:rsidRPr="0017531F" w:rsidRDefault="00000000" w:rsidP="00B269F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9F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269F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269F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269F9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269F9" w:rsidRPr="0017531F" w:rsidRDefault="00B269F9" w:rsidP="00B269F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269F9" w:rsidRPr="0017531F" w:rsidRDefault="00000000" w:rsidP="00B269F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9F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269F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269F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2FFCA82D" w:rsidR="00B269F9" w:rsidRPr="0017531F" w:rsidRDefault="00000000" w:rsidP="00B269F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69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269F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269F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269F9" w:rsidRPr="0017531F" w:rsidRDefault="00000000" w:rsidP="00B269F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9F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269F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269F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269F9" w:rsidRPr="0017531F" w:rsidRDefault="00B269F9" w:rsidP="00B269F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269F9" w:rsidRPr="0017531F" w:rsidRDefault="00000000" w:rsidP="00B269F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9F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269F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269F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269F9" w:rsidRPr="0017531F" w:rsidRDefault="00B269F9" w:rsidP="00B269F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08BE446" w:rsidR="00B269F9" w:rsidRPr="0017531F" w:rsidRDefault="00000000" w:rsidP="00B269F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69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269F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269F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269F9" w:rsidRPr="0017531F" w:rsidRDefault="00000000" w:rsidP="00B269F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9F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269F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269F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B269F9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B269F9" w:rsidRPr="0017531F" w:rsidRDefault="00B269F9" w:rsidP="00B269F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03500A9E" w:rsidR="00B269F9" w:rsidRPr="0017531F" w:rsidRDefault="00B269F9" w:rsidP="00B269F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423F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100% kolokvij </w:t>
            </w:r>
            <w:r w:rsidR="00C22A5F">
              <w:rPr>
                <w:rFonts w:ascii="Merriweather" w:eastAsia="MS Gothic" w:hAnsi="Merriweather" w:cs="Times New Roman"/>
                <w:sz w:val="16"/>
                <w:szCs w:val="16"/>
              </w:rPr>
              <w:t>ili</w:t>
            </w:r>
            <w:r w:rsidRPr="00F423F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100% završni ispit</w:t>
            </w:r>
            <w:r w:rsidR="00C22A5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// Predane sve vježbe</w:t>
            </w:r>
          </w:p>
        </w:tc>
      </w:tr>
      <w:tr w:rsidR="00B269F9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B269F9" w:rsidRPr="0017531F" w:rsidRDefault="00B269F9" w:rsidP="00B269F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AB6587E" w:rsidR="00B269F9" w:rsidRPr="0017531F" w:rsidRDefault="00B269F9" w:rsidP="00B26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 60%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B269F9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B269F9" w:rsidRPr="0017531F" w:rsidRDefault="00B269F9" w:rsidP="00B269F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5576C0A4" w:rsidR="00B269F9" w:rsidRPr="0017531F" w:rsidRDefault="00B269F9" w:rsidP="00B26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60 - 70 %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B269F9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B269F9" w:rsidRPr="0017531F" w:rsidRDefault="00B269F9" w:rsidP="00B269F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FB83C27" w:rsidR="00B269F9" w:rsidRPr="0017531F" w:rsidRDefault="00B269F9" w:rsidP="00B26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 – 80 %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B269F9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B269F9" w:rsidRPr="0017531F" w:rsidRDefault="00B269F9" w:rsidP="00B269F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55AB1AEA" w:rsidR="00B269F9" w:rsidRPr="0017531F" w:rsidRDefault="00B269F9" w:rsidP="00B26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 – 90 %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B269F9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B269F9" w:rsidRPr="0017531F" w:rsidRDefault="00B269F9" w:rsidP="00B269F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4BADDA63" w:rsidR="00B269F9" w:rsidRPr="0017531F" w:rsidRDefault="00B269F9" w:rsidP="00B26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 – 100 %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B269F9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B269F9" w:rsidRPr="0017531F" w:rsidRDefault="00B269F9" w:rsidP="00B269F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B269F9" w:rsidRPr="0017531F" w:rsidRDefault="00000000" w:rsidP="00B26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69F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B269F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B269F9" w:rsidRPr="0017531F" w:rsidRDefault="00000000" w:rsidP="00B26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9F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269F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B269F9" w:rsidRPr="0017531F" w:rsidRDefault="00000000" w:rsidP="00B26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9F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269F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B269F9" w:rsidRPr="0017531F" w:rsidRDefault="00000000" w:rsidP="00B26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69F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B269F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B269F9" w:rsidRPr="0017531F" w:rsidRDefault="00000000" w:rsidP="00B269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9F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269F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B269F9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B269F9" w:rsidRPr="0017531F" w:rsidRDefault="00B269F9" w:rsidP="00B269F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B269F9" w:rsidRPr="0017531F" w:rsidRDefault="00B269F9" w:rsidP="00B269F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B269F9" w:rsidRPr="0017531F" w:rsidRDefault="00B269F9" w:rsidP="00B269F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C328" w14:textId="77777777" w:rsidR="00E5539C" w:rsidRDefault="00E5539C" w:rsidP="009947BA">
      <w:pPr>
        <w:spacing w:before="0" w:after="0"/>
      </w:pPr>
      <w:r>
        <w:separator/>
      </w:r>
    </w:p>
  </w:endnote>
  <w:endnote w:type="continuationSeparator" w:id="0">
    <w:p w14:paraId="1E709C12" w14:textId="77777777" w:rsidR="00E5539C" w:rsidRDefault="00E5539C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5E3E" w14:textId="77777777" w:rsidR="00E5539C" w:rsidRDefault="00E5539C" w:rsidP="009947BA">
      <w:pPr>
        <w:spacing w:before="0" w:after="0"/>
      </w:pPr>
      <w:r>
        <w:separator/>
      </w:r>
    </w:p>
  </w:footnote>
  <w:footnote w:type="continuationSeparator" w:id="0">
    <w:p w14:paraId="1B86462D" w14:textId="77777777" w:rsidR="00E5539C" w:rsidRDefault="00E5539C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05919"/>
    <w:multiLevelType w:val="hybridMultilevel"/>
    <w:tmpl w:val="E056EB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2067"/>
    <w:multiLevelType w:val="hybridMultilevel"/>
    <w:tmpl w:val="AA9CC73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639268">
    <w:abstractNumId w:val="0"/>
  </w:num>
  <w:num w:numId="2" w16cid:durableId="89412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4114"/>
    <w:rsid w:val="000911D2"/>
    <w:rsid w:val="000C0578"/>
    <w:rsid w:val="0010332B"/>
    <w:rsid w:val="0011446D"/>
    <w:rsid w:val="00117007"/>
    <w:rsid w:val="001443A2"/>
    <w:rsid w:val="00150B32"/>
    <w:rsid w:val="001727DB"/>
    <w:rsid w:val="0017531F"/>
    <w:rsid w:val="00197510"/>
    <w:rsid w:val="001C5211"/>
    <w:rsid w:val="001C7C51"/>
    <w:rsid w:val="001E1112"/>
    <w:rsid w:val="00206088"/>
    <w:rsid w:val="00226462"/>
    <w:rsid w:val="0022722C"/>
    <w:rsid w:val="00233ADE"/>
    <w:rsid w:val="0023754A"/>
    <w:rsid w:val="0028545A"/>
    <w:rsid w:val="00292FB3"/>
    <w:rsid w:val="002A22F4"/>
    <w:rsid w:val="002A2A7C"/>
    <w:rsid w:val="002C4CD7"/>
    <w:rsid w:val="002E1CE6"/>
    <w:rsid w:val="002F2D22"/>
    <w:rsid w:val="00310F9A"/>
    <w:rsid w:val="00326091"/>
    <w:rsid w:val="00357643"/>
    <w:rsid w:val="00371634"/>
    <w:rsid w:val="00384212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705C5"/>
    <w:rsid w:val="00585D60"/>
    <w:rsid w:val="00590142"/>
    <w:rsid w:val="005E1668"/>
    <w:rsid w:val="005E5F80"/>
    <w:rsid w:val="005F6E0B"/>
    <w:rsid w:val="00600D6A"/>
    <w:rsid w:val="0062328F"/>
    <w:rsid w:val="00661E69"/>
    <w:rsid w:val="00684BBC"/>
    <w:rsid w:val="006B4920"/>
    <w:rsid w:val="006D2BA2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B0590"/>
    <w:rsid w:val="007C43A4"/>
    <w:rsid w:val="007D4D2D"/>
    <w:rsid w:val="00865776"/>
    <w:rsid w:val="00874D5D"/>
    <w:rsid w:val="00891C60"/>
    <w:rsid w:val="008942F0"/>
    <w:rsid w:val="008C4DA2"/>
    <w:rsid w:val="008D45DB"/>
    <w:rsid w:val="0090214F"/>
    <w:rsid w:val="009163E6"/>
    <w:rsid w:val="009417FC"/>
    <w:rsid w:val="009760E8"/>
    <w:rsid w:val="009947BA"/>
    <w:rsid w:val="00997F41"/>
    <w:rsid w:val="009A3A9D"/>
    <w:rsid w:val="009C0ECF"/>
    <w:rsid w:val="009C56B1"/>
    <w:rsid w:val="009D5226"/>
    <w:rsid w:val="009E2FD4"/>
    <w:rsid w:val="00A06750"/>
    <w:rsid w:val="00A63D8E"/>
    <w:rsid w:val="00A9132B"/>
    <w:rsid w:val="00AA1A5A"/>
    <w:rsid w:val="00AD23FB"/>
    <w:rsid w:val="00AF57F5"/>
    <w:rsid w:val="00B143AA"/>
    <w:rsid w:val="00B269F9"/>
    <w:rsid w:val="00B71A57"/>
    <w:rsid w:val="00B7307A"/>
    <w:rsid w:val="00B95C0C"/>
    <w:rsid w:val="00C02454"/>
    <w:rsid w:val="00C22A5F"/>
    <w:rsid w:val="00C3477B"/>
    <w:rsid w:val="00C37617"/>
    <w:rsid w:val="00C7203E"/>
    <w:rsid w:val="00C85956"/>
    <w:rsid w:val="00C9733D"/>
    <w:rsid w:val="00CA3783"/>
    <w:rsid w:val="00CB23F4"/>
    <w:rsid w:val="00D05984"/>
    <w:rsid w:val="00D136E4"/>
    <w:rsid w:val="00D5334D"/>
    <w:rsid w:val="00D5523D"/>
    <w:rsid w:val="00D908E9"/>
    <w:rsid w:val="00D944DF"/>
    <w:rsid w:val="00DA0273"/>
    <w:rsid w:val="00DD110C"/>
    <w:rsid w:val="00DE6D53"/>
    <w:rsid w:val="00E06E39"/>
    <w:rsid w:val="00E07D73"/>
    <w:rsid w:val="00E17D18"/>
    <w:rsid w:val="00E27A2C"/>
    <w:rsid w:val="00E30E67"/>
    <w:rsid w:val="00E5539C"/>
    <w:rsid w:val="00EB5A72"/>
    <w:rsid w:val="00EE4B05"/>
    <w:rsid w:val="00F02A8F"/>
    <w:rsid w:val="00F22855"/>
    <w:rsid w:val="00F42442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84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zd.hr/studiji-i-studenti/akademski-kalendar/kalendar-nastavnih-aktivnost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zd.hr/studiji-i-studenti/akademski-kalendar/kalendar-nastavnih-aktivnost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ografija.unizd.h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google.com/spreadsheets/d/1fOylRYh9bU4lK5wT-0221qq5USFDZdYn/edit?gid=164319545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AC583-51C1-468C-9768-236BB94E1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Fran Domazetović</cp:lastModifiedBy>
  <cp:revision>13</cp:revision>
  <cp:lastPrinted>2021-02-12T11:27:00Z</cp:lastPrinted>
  <dcterms:created xsi:type="dcterms:W3CDTF">2022-04-29T07:07:00Z</dcterms:created>
  <dcterms:modified xsi:type="dcterms:W3CDTF">2025-10-02T12:31:00Z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